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98" w:rsidRPr="00FD2B3A" w:rsidRDefault="00F76298" w:rsidP="00FD2B3A">
      <w:pPr>
        <w:ind w:leftChars="-257" w:left="-540" w:firstLineChars="192" w:firstLine="538"/>
        <w:rPr>
          <w:sz w:val="28"/>
          <w:szCs w:val="28"/>
        </w:rPr>
      </w:pPr>
      <w:r w:rsidRPr="00FD2B3A">
        <w:rPr>
          <w:sz w:val="28"/>
          <w:szCs w:val="28"/>
        </w:rPr>
        <w:t>First, titanium pipe fittings have the advantage of 1. 1. It has excellent corrosion resistance in many media. The density is small, the strength is high, the equipment weight is 3. Smooth surface, no dirt, dirt coefficient greatly reduced. Second, titanium pipe fitting implementation standard and material: 1 standard HG / T3651-1999, GB/ T12459, GB/ T13401/ GBR / T27684-2011C SH3408 ANSI / ASME B16.9 etc. TA2 titanium, nickel, Monel, nickel-based alloy, etc. Application: widely used in petroleum, chemical industry, electric power, metallurgy, chemical fiber, food, pharmacy, chlor-alkali, vacuum salt making, fine chemical industry, biological engineering, seawater desalination, ocean engineering and so on.</w:t>
      </w:r>
    </w:p>
    <w:sectPr w:rsidR="00F76298" w:rsidRPr="00FD2B3A" w:rsidSect="00FD2B3A">
      <w:pgSz w:w="11906" w:h="16838"/>
      <w:pgMar w:top="1440" w:right="1286"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C373871"/>
    <w:rsid w:val="001F5B5E"/>
    <w:rsid w:val="00897AC4"/>
    <w:rsid w:val="00E9268D"/>
    <w:rsid w:val="00F76298"/>
    <w:rsid w:val="00FD2B3A"/>
    <w:rsid w:val="5C3738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AC4"/>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97AC4"/>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106</Words>
  <Characters>610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2018-05-28T05:56:00Z</dcterms:created>
  <dcterms:modified xsi:type="dcterms:W3CDTF">2018-06-04T03:08:00Z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